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1420" w:leftChars="-676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    自润滑轴承技术参数咨询单</w:t>
      </w:r>
    </w:p>
    <w:p>
      <w:pPr>
        <w:spacing w:afterLines="50"/>
        <w:ind w:left="-1558" w:leftChars="-742" w:firstLine="1560" w:firstLineChars="650"/>
        <w:jc w:val="left"/>
        <w:rPr>
          <w:rFonts w:hint="eastAsia"/>
          <w:sz w:val="24"/>
        </w:rPr>
      </w:pPr>
      <w:r>
        <w:rPr>
          <w:sz w:val="24"/>
        </w:rPr>
        <w:pict>
          <v:shape id="_x0000_s2052" o:spid="_x0000_s2052" o:spt="202" type="#_x0000_t202" style="position:absolute;left:0pt;margin-left:493.65pt;margin-top:18.05pt;height:34.15pt;width:75.05pt;z-index:251660288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/>
                    </w:rPr>
                    <w:t>□原设计</w:t>
                  </w:r>
                </w:p>
                <w:p>
                  <w:r>
                    <w:rPr>
                      <w:rFonts w:hint="eastAsia" w:ascii="宋体" w:hAnsi="宋体" w:eastAsia="宋体"/>
                    </w:rPr>
                    <w:t>□新设计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2053" o:spid="_x0000_s2053" o:spt="202" type="#_x0000_t202" style="position:absolute;left:0pt;margin-left:-1.55pt;margin-top:21.15pt;height:31.05pt;width:234.95pt;z-index:251662336;mso-width-relative:margin;mso-height-relative:margin;" filled="f" coordsize="21600,21600">
            <v:path/>
            <v:fill on="f"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sz w:val="24"/>
        </w:rPr>
        <w:pict>
          <v:shape id="_x0000_s2054" o:spid="_x0000_s2054" o:spt="202" type="#_x0000_t202" style="position:absolute;left:0pt;margin-left:240.7pt;margin-top:21.15pt;height:31.05pt;width:249.2pt;z-index:251664384;mso-width-relative:margin;mso-height-relative:margin;" filled="f" coordsize="21600,21600">
            <v:path/>
            <v:fill on="f"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/>
          <w:sz w:val="24"/>
        </w:rPr>
        <w:t>运用机械装置                            部件名称</w:t>
      </w:r>
    </w:p>
    <w:p>
      <w:pPr>
        <w:ind w:left="8280" w:hanging="8280" w:hangingChars="3450"/>
        <w:jc w:val="left"/>
        <w:rPr>
          <w:rFonts w:hint="eastAsia"/>
          <w:sz w:val="24"/>
        </w:rPr>
      </w:pPr>
    </w:p>
    <w:p>
      <w:pPr>
        <w:ind w:left="8280" w:hanging="8280" w:hangingChars="3450"/>
        <w:jc w:val="left"/>
        <w:rPr>
          <w:rFonts w:hint="eastAsia"/>
          <w:sz w:val="24"/>
        </w:rPr>
      </w:pPr>
    </w:p>
    <w:p>
      <w:pPr>
        <w:ind w:left="8280" w:hanging="8280" w:hangingChars="3450"/>
        <w:jc w:val="left"/>
        <w:rPr>
          <w:rFonts w:hint="eastAsia"/>
          <w:sz w:val="24"/>
        </w:rPr>
      </w:pPr>
      <w:r>
        <w:rPr>
          <w:rFonts w:hint="eastAsia"/>
          <w:sz w:val="24"/>
        </w:rPr>
        <w:t>产品形状（尺寸和公差，请附上图纸和规格表）</w:t>
      </w:r>
    </w:p>
    <w:tbl>
      <w:tblPr>
        <w:tblStyle w:val="6"/>
        <w:tblW w:w="1095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74"/>
        <w:gridCol w:w="374"/>
        <w:gridCol w:w="35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2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  <w:tcBorders>
              <w:top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2" w:type="dxa"/>
            <w:tcBorders>
              <w:lef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2" w:type="dxa"/>
            <w:tcBorders>
              <w:lef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2" w:type="dxa"/>
            <w:tcBorders>
              <w:lef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2" w:type="dxa"/>
            <w:tcBorders>
              <w:lef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2" w:type="dxa"/>
            <w:tcBorders>
              <w:lef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2" w:type="dxa"/>
            <w:tcBorders>
              <w:lef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2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74" w:type="dxa"/>
            <w:tcBorders>
              <w:bottom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2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ind w:left="8280" w:hanging="8280" w:hangingChars="3450"/>
        <w:jc w:val="left"/>
        <w:rPr>
          <w:rFonts w:hint="eastAsia"/>
          <w:sz w:val="24"/>
        </w:rPr>
      </w:pPr>
    </w:p>
    <w:tbl>
      <w:tblPr>
        <w:tblStyle w:val="6"/>
        <w:tblW w:w="109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形状及公差值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直套    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>翻边轴套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□滑板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□垫片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□其它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法兰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内径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高度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壁厚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宽度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长度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厚度</w:t>
            </w:r>
          </w:p>
        </w:tc>
        <w:tc>
          <w:tcPr>
            <w:tcW w:w="499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对磨件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材质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表面处理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粗糙度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硬度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公差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座孔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材质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座孔壁厚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粗糙度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导向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公差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运动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方式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旋转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 摇摆</w:t>
            </w:r>
          </w:p>
        </w:tc>
        <w:tc>
          <w:tcPr>
            <w:tcW w:w="5994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 往复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转速rpm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角度±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行程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周期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cpm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载荷</w:t>
            </w:r>
          </w:p>
        </w:tc>
        <w:tc>
          <w:tcPr>
            <w:tcW w:w="999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N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面压</w:t>
            </w:r>
          </w:p>
        </w:tc>
        <w:tc>
          <w:tcPr>
            <w:tcW w:w="999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Mpa</w:t>
            </w:r>
          </w:p>
        </w:tc>
        <w:tc>
          <w:tcPr>
            <w:tcW w:w="6993" w:type="dxa"/>
            <w:gridSpan w:val="7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静承载     </w:t>
            </w:r>
            <w:r>
              <w:rPr>
                <w:rFonts w:hint="eastAsia" w:asciiTheme="minorEastAsia" w:hAnsiTheme="minor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 xml:space="preserve">动承载    </w:t>
            </w:r>
            <w:r>
              <w:rPr>
                <w:rFonts w:hint="eastAsia" w:asciiTheme="minorEastAsia" w:hAnsiTheme="minorEastAsia"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 xml:space="preserve">旋转承载   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冲击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线速度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m/s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PV值</w:t>
            </w:r>
          </w:p>
        </w:tc>
        <w:tc>
          <w:tcPr>
            <w:tcW w:w="6993" w:type="dxa"/>
            <w:gridSpan w:val="7"/>
            <w:vAlign w:val="center"/>
          </w:tcPr>
          <w:p>
            <w:pPr>
              <w:ind w:firstLine="1400" w:firstLineChars="700"/>
              <w:rPr>
                <w:sz w:val="20"/>
              </w:rPr>
            </w:pPr>
            <w:r>
              <w:rPr>
                <w:rFonts w:hint="eastAsia"/>
                <w:sz w:val="20"/>
              </w:rPr>
              <w:t>N/mm²*m/s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轴套使用时间</w:t>
            </w:r>
          </w:p>
        </w:tc>
        <w:tc>
          <w:tcPr>
            <w:tcW w:w="999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h/天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连续  </w:t>
            </w:r>
            <w:r>
              <w:rPr>
                <w:rFonts w:hint="eastAsia" w:ascii="宋体" w:hAnsi="宋体" w:eastAsia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间歇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每年工作日</w:t>
            </w:r>
          </w:p>
        </w:tc>
        <w:tc>
          <w:tcPr>
            <w:tcW w:w="999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天</w:t>
            </w:r>
          </w:p>
        </w:tc>
        <w:tc>
          <w:tcPr>
            <w:tcW w:w="9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运行距离</w:t>
            </w:r>
          </w:p>
        </w:tc>
        <w:tc>
          <w:tcPr>
            <w:tcW w:w="999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公里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89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使用环境： 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大气中 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海水中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淡水中 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泥水中 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化学药剂（名称：    PH值：    ） 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其它（  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温度：          ℃</w:t>
            </w:r>
          </w:p>
        </w:tc>
        <w:tc>
          <w:tcPr>
            <w:tcW w:w="4995" w:type="dxa"/>
            <w:gridSpan w:val="5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有无异物侵入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有（            ）  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无</w:t>
            </w:r>
          </w:p>
        </w:tc>
        <w:tc>
          <w:tcPr>
            <w:tcW w:w="3996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密封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有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润滑</w:t>
            </w:r>
          </w:p>
        </w:tc>
        <w:tc>
          <w:tcPr>
            <w:tcW w:w="9990" w:type="dxa"/>
            <w:gridSpan w:val="1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□完全无润滑   □安装时给油   □定期供油   □油中           □其它（             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润滑剂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润滑油（                ）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润滑脂（                ）</w:t>
            </w:r>
          </w:p>
        </w:tc>
        <w:tc>
          <w:tcPr>
            <w:tcW w:w="3996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其它（             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989" w:type="dxa"/>
            <w:gridSpan w:val="11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其它说明：（目前问题点，原有选型材料等等）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期望使用寿命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允许磨损mm</w:t>
            </w:r>
          </w:p>
        </w:tc>
        <w:tc>
          <w:tcPr>
            <w:tcW w:w="4995" w:type="dxa"/>
            <w:gridSpan w:val="5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989" w:type="dxa"/>
            <w:gridSpan w:val="11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轴承的失效判断：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989" w:type="dxa"/>
            <w:gridSpan w:val="11"/>
            <w:vAlign w:val="center"/>
          </w:tcPr>
          <w:p>
            <w:pPr>
              <w:spacing w:after="100" w:afterAutospacing="1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贵公司名：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hint="eastAsia"/>
                <w:sz w:val="20"/>
                <w:szCs w:val="20"/>
              </w:rPr>
              <w:t>部  门：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</w:t>
            </w:r>
            <w:r>
              <w:rPr>
                <w:rFonts w:hint="eastAsia"/>
                <w:sz w:val="20"/>
                <w:szCs w:val="20"/>
              </w:rPr>
              <w:t xml:space="preserve"> 联系人：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</w:t>
            </w:r>
          </w:p>
          <w:p>
            <w:pPr>
              <w:spacing w:after="100" w:afterAutospacing="1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地    址：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after="100" w:afterAutospacing="1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邮    箱：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hint="eastAsia"/>
                <w:sz w:val="20"/>
                <w:szCs w:val="20"/>
              </w:rPr>
              <w:t xml:space="preserve"> 电  话：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</w:t>
            </w:r>
            <w:r>
              <w:rPr>
                <w:rFonts w:hint="eastAsia"/>
                <w:sz w:val="20"/>
                <w:szCs w:val="20"/>
              </w:rPr>
              <w:t xml:space="preserve"> 传  真：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</w:t>
            </w:r>
          </w:p>
        </w:tc>
      </w:tr>
    </w:tbl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如果贵公司在设计中对于希望采用的自润滑产品的材质、构造、固体润滑材的排列等方面有疑问的话，请填写以上表格，传真或Email至敝公司</w:t>
      </w:r>
      <w:bookmarkStart w:id="0" w:name="_GoBack"/>
      <w:bookmarkEnd w:id="0"/>
      <w:r>
        <w:rPr>
          <w:rFonts w:hint="eastAsia"/>
          <w:sz w:val="20"/>
          <w:szCs w:val="20"/>
        </w:rPr>
        <w:t>。 传真：0086-573-84027519   Email： export@chinaoiles.com</w:t>
      </w:r>
    </w:p>
    <w:sectPr>
      <w:pgSz w:w="11906" w:h="16838"/>
      <w:pgMar w:top="426" w:right="1800" w:bottom="426" w:left="567" w:header="851" w:footer="992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33C67"/>
    <w:multiLevelType w:val="multilevel"/>
    <w:tmpl w:val="63533C67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82E"/>
    <w:rsid w:val="001232AC"/>
    <w:rsid w:val="00204DD2"/>
    <w:rsid w:val="00270037"/>
    <w:rsid w:val="00577D56"/>
    <w:rsid w:val="005D0CFB"/>
    <w:rsid w:val="00754AC2"/>
    <w:rsid w:val="00A209FE"/>
    <w:rsid w:val="00BF3567"/>
    <w:rsid w:val="00C6682E"/>
    <w:rsid w:val="00C80165"/>
    <w:rsid w:val="00D163AC"/>
    <w:rsid w:val="00F01FF1"/>
    <w:rsid w:val="02E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character" w:styleId="11">
    <w:name w:val="Placeholder Text"/>
    <w:basedOn w:val="7"/>
    <w:semiHidden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209</Words>
  <Characters>1192</Characters>
  <Lines>9</Lines>
  <Paragraphs>2</Paragraphs>
  <TotalTime>88</TotalTime>
  <ScaleCrop>false</ScaleCrop>
  <LinksUpToDate>false</LinksUpToDate>
  <CharactersWithSpaces>1399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2013-08-10T05:00:00Z</dcterms:created>
  <dc:creator>User</dc:creator>
  <cp:lastModifiedBy>sxb</cp:lastModifiedBy>
  <dcterms:modified xsi:type="dcterms:W3CDTF">2019-07-15T11:20:35Z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